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Sylfaen" w:hAnsi="Sylfaen"/>
          <w:b/>
          <w:color w:val="1F4E78"/>
          <w:sz w:val="40"/>
        </w:rPr>
        <w:t>მათემატიკის სადიაგნოსტიკო ტესტი</w:t>
      </w:r>
    </w:p>
    <w:p>
      <w:pPr>
        <w:spacing w:after="480"/>
        <w:jc w:val="center"/>
      </w:pPr>
      <w:r>
        <w:rPr>
          <w:rFonts w:ascii="Sylfaen" w:hAnsi="Sylfaen"/>
          <w:b/>
          <w:color w:val="595959"/>
          <w:sz w:val="28"/>
        </w:rPr>
        <w:t>VI კლასი</w:t>
      </w:r>
    </w:p>
    <w:p>
      <w:pPr>
        <w:keepNext/>
        <w:spacing w:before="360" w:after="120"/>
      </w:pPr>
      <w:r>
        <w:rPr>
          <w:rFonts w:ascii="Sylfaen" w:hAnsi="Sylfaen"/>
          <w:b/>
          <w:color w:val="1F4E78"/>
          <w:sz w:val="28"/>
        </w:rPr>
        <w:t>ნაწილი 1: ნატურალური რიცხვები და გაყოფადობა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1. რომელი ციფრით უნდა შეიცვალოს „*“ რიცხვში 131*, რომ მიღებული რიცხვი უნაშთოდ გაიყოს 9-ზე?</w:t>
      </w:r>
    </w:p>
    <w:p>
      <w:pPr>
        <w:spacing w:after="80"/>
        <w:ind w:left="288"/>
      </w:pPr>
      <w:r>
        <w:rPr>
          <w:rFonts w:ascii="Sylfaen" w:hAnsi="Sylfaen"/>
          <w:sz w:val="22"/>
        </w:rPr>
        <w:t>2. იპოვეთ 144-ისა და 120-ის უდიდესი საერთო გამყოფი (უსგ).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3. იპოვეთ 24-ისა და 30-ის უმცირესი საერთო ჯერადი (უსჯ).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4. ორი ურთიერთმარტივი რიცხვის ნამრავლია 35. რას უდრის მათი უსგ?</w:t>
      </w:r>
    </w:p>
    <w:p>
      <w:pPr>
        <w:keepNext/>
        <w:spacing w:before="360" w:after="120"/>
      </w:pPr>
      <w:r>
        <w:rPr>
          <w:rFonts w:ascii="Sylfaen" w:hAnsi="Sylfaen"/>
          <w:b/>
          <w:color w:val="1F4E78"/>
          <w:sz w:val="28"/>
        </w:rPr>
        <w:t>ნაწილი 2: ჩვეულებრივი წილადები</w:t>
      </w:r>
    </w:p>
    <w:p>
      <w:pPr>
        <w:spacing w:after="80"/>
        <w:ind w:left="288"/>
      </w:pPr>
      <w:r>
        <w:rPr>
          <w:rFonts w:ascii="Sylfaen" w:hAnsi="Sylfaen"/>
          <w:sz w:val="22"/>
        </w:rPr>
        <w:t>5. შეაკვეცეთ წილადი 72/63 უდიდეს შესაძლო რიცხვზე.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6. შეადარეთ წილადები: 5/6 და 7/9.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7. გამოთვალეთ: 1/3 + 1/6 − 4/15.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8. იპოვეთ 36-ის 5/9 ნაწილი.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9. შეასრულეთ გამრავლება: 3/24 ⋅ 8/11.</w:t>
      </w:r>
    </w:p>
    <w:p>
      <w:pPr>
        <w:keepNext/>
        <w:spacing w:before="360" w:after="120"/>
      </w:pPr>
      <w:r>
        <w:rPr>
          <w:rFonts w:ascii="Sylfaen" w:hAnsi="Sylfaen"/>
          <w:b/>
          <w:color w:val="1F4E78"/>
          <w:sz w:val="28"/>
        </w:rPr>
        <w:t>ნაწილი 3: ათწილადები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10. ჩაწერეთ წილადი 5/8 ათწილადის სახით.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11. დაამრგვალეთ 238,1257 მეასედებამდე სიზუსტით.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12. გამოთვალეთ: 7,35 : 7 + 2,5 ⋅ 1,2.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13. იპოვეთ x, თუ 0,3x − 2,2 = 1,1.</w:t>
      </w:r>
    </w:p>
    <w:p>
      <w:pPr>
        <w:keepNext/>
        <w:spacing w:before="360" w:after="120"/>
      </w:pPr>
      <w:r>
        <w:rPr>
          <w:rFonts w:ascii="Sylfaen" w:hAnsi="Sylfaen"/>
          <w:b/>
          <w:color w:val="1F4E78"/>
          <w:sz w:val="28"/>
        </w:rPr>
        <w:t>ნაწილი 4: პროპორცია და მასშტაბი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14. ამოხსენით პროპორცია: x/35 = 6/7.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15. რუკაზე, რომლის მასშტაბია 1:250 000, მანძილი ქალაქებს შორის 5 სმ-ია. რას უდრის რეალური მანძილი კილომეტრებში?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16. 40 ლარი გაყავით 3-ისა და 5-ის პროპორციულ ნაწილებად.</w:t>
      </w:r>
    </w:p>
    <w:p>
      <w:pPr>
        <w:keepNext/>
        <w:spacing w:before="360" w:after="120"/>
      </w:pPr>
      <w:r>
        <w:rPr>
          <w:rFonts w:ascii="Sylfaen" w:hAnsi="Sylfaen"/>
          <w:b/>
          <w:color w:val="1F4E78"/>
          <w:sz w:val="28"/>
        </w:rPr>
        <w:t>ნაწილი 5: გეომეტრია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17. მართკუთხა პარალელეპიპედის განზომილებებია: 10 სმ, 6 სმ და 8 სმ. იპოვეთ მისი მოცულობა.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18. კუბის წიბოა 5 სმ. რას უდრის მისი ზედაპირის ფართობი?</w:t>
      </w:r>
    </w:p>
    <w:p>
      <w:pPr>
        <w:spacing w:after="80"/>
        <w:ind w:left="288"/>
      </w:pPr>
      <w:r>
        <w:rPr>
          <w:rFonts w:ascii="Sylfaen" w:hAnsi="Sylfaen"/>
          <w:sz w:val="22"/>
        </w:rPr>
        <w:t>19. მართკუთხედის პერიმეტრი 24 სმ-ია, სიგრძე კი სიგანეზე 2-ჯერ მეტია. იპოვეთ მართკუთხედის ფართობი.</w:t>
      </w:r>
    </w:p>
    <w:p>
      <w:pPr>
        <w:keepNext/>
        <w:spacing w:before="360" w:after="120"/>
      </w:pPr>
      <w:r>
        <w:rPr>
          <w:rFonts w:ascii="Sylfaen" w:hAnsi="Sylfaen"/>
          <w:b/>
          <w:color w:val="1F4E78"/>
          <w:sz w:val="28"/>
        </w:rPr>
        <w:t>ნაწილი 6: მონაცემთა ანალიზი და ლოგიკა</w:t>
      </w:r>
    </w:p>
    <w:p>
      <w:pPr>
        <w:spacing w:after="80"/>
        <w:ind w:left="288"/>
      </w:pPr>
      <w:r>
        <w:rPr>
          <w:rFonts w:ascii="Sylfaen" w:hAnsi="Sylfaen"/>
          <w:sz w:val="22"/>
        </w:rPr>
        <w:t>20. იპოვეთ რიცხვების: 6, 7, 8 და 11-ის საშუალო არითმეტიკული.</w:t>
      </w:r>
    </w:p>
    <w:p>
      <w:pPr>
        <w:spacing w:after="80"/>
        <w:ind w:left="288"/>
      </w:pPr>
      <w:r>
        <w:rPr>
          <w:rFonts w:ascii="Sylfaen" w:hAnsi="Sylfaen"/>
          <w:sz w:val="22"/>
        </w:rPr>
        <w:t>21. ველოსიპედისტმა 2 კმ-ით გაასწრო ავტომობილს. ავტომობილის სიჩქარეა 60 კმ/სთ, ველოსიპედისტის - 15 კმ/სთ. რა დროში დაეწევა ავტომობილი ველოსიპედისტს?</w:t>
      </w:r>
    </w:p>
    <w:p>
      <w:pPr>
        <w:spacing w:after="80"/>
        <w:ind w:left="288"/>
      </w:pPr>
      <w:r>
        <w:rPr>
          <w:rFonts w:ascii="Sylfaen" w:hAnsi="Sylfaen"/>
          <w:sz w:val="22"/>
        </w:rPr>
        <w:t>22. ერთ მუშა სამუშაოს 6 დღეში ასრულებს, მეორე - 12 დღეში. რა დროში შეასრულებენ სამუშაოს ერთად?</w:t>
      </w:r>
    </w:p>
    <w:p>
      <w:r>
        <w:br w:type="page"/>
      </w:r>
    </w:p>
    <w:p>
      <w:pPr>
        <w:keepNext/>
        <w:spacing w:before="360" w:after="120"/>
      </w:pPr>
      <w:r>
        <w:rPr>
          <w:rFonts w:ascii="Sylfaen" w:hAnsi="Sylfaen"/>
          <w:b/>
          <w:color w:val="1F4E78"/>
          <w:sz w:val="28"/>
        </w:rPr>
        <w:t>სწორი პასუხები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60"/>
        <w:gridCol w:w="6480"/>
      </w:tblGrid>
      <w:tr>
        <w:tc>
          <w:tcPr>
            <w:tcW w:type="dxa" w:w="4802"/>
            <w:shd w:val="clear" w:color="auto" w:fill="1F4E78"/>
            <w:tcMar>
              <w:top w:w="120" w:type="dxa"/>
              <w:bottom w:w="12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Sylfaen" w:hAnsi="Sylfaen"/>
                <w:b/>
                <w:color w:val="FFFFFF"/>
              </w:rPr>
              <w:t>დავალება</w:t>
            </w:r>
          </w:p>
        </w:tc>
        <w:tc>
          <w:tcPr>
            <w:tcW w:type="dxa" w:w="4802"/>
            <w:shd w:val="clear" w:color="auto" w:fill="1F4E78"/>
            <w:tcMar>
              <w:top w:w="120" w:type="dxa"/>
              <w:bottom w:w="12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Sylfaen" w:hAnsi="Sylfaen"/>
                <w:b/>
                <w:color w:val="FFFFFF"/>
              </w:rPr>
              <w:t>სწორი პასუხი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24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3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120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4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5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7/8 (შენიშვნა: ორიგინალ ტექსტში იყო 72/63, რაც შეკვეცისას არის 8/7, პასუხებში მითითებულია 7/8)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6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5/6 &gt; 7/9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7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7/30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8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20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9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 (შენიშვნა: 3/24 * 8/11 = 1/11, პასუხებში მითითებულია 2)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10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0,625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11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238,13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12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4,05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13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11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14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30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15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12,5 კმ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16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15 ლარი და 25 ლარი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17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480 სმ³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18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150 სმ²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19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32 სმ²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20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8</w:t>
            </w:r>
          </w:p>
        </w:tc>
      </w:tr>
      <w:tr>
        <w:tc>
          <w:tcPr>
            <w:tcW w:type="dxa" w:w="216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21</w:t>
            </w:r>
          </w:p>
        </w:tc>
        <w:tc>
          <w:tcPr>
            <w:tcW w:type="dxa" w:w="6480"/>
            <w:shd w:val="clear" w:color="auto" w:fill="F2F5F8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2,66 წუთში (ან 160 წამში)</w:t>
            </w:r>
          </w:p>
        </w:tc>
      </w:tr>
      <w:tr>
        <w:tc>
          <w:tcPr>
            <w:tcW w:type="dxa" w:w="216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ამოცანა 22</w:t>
            </w:r>
          </w:p>
        </w:tc>
        <w:tc>
          <w:tcPr>
            <w:tcW w:type="dxa" w:w="6480"/>
            <w:shd w:val="clear" w:color="auto" w:fill="FFFFFF"/>
            <w:tcMar>
              <w:top w:w="100" w:type="dxa"/>
              <w:bottom w:w="100" w:type="dxa"/>
              <w:left w:w="150" w:type="dxa"/>
              <w:right w:w="150" w:type="dxa"/>
            </w:tcMar>
          </w:tcPr>
          <w:p>
            <w:r>
              <w:rPr>
                <w:rFonts w:ascii="Sylfaen" w:hAnsi="Sylfaen"/>
                <w:sz w:val="21"/>
              </w:rPr>
              <w:t>4 დღეში</w:t>
            </w:r>
          </w:p>
        </w:tc>
      </w:tr>
    </w:tbl>
    <w:p>
      <w:pPr>
        <w:spacing w:before="4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05"/>
      </w:tblGrid>
      <w:tr>
        <w:tc>
          <w:tcPr>
            <w:tcW w:type="dxa" w:w="8640"/>
            <w:shd w:val="clear" w:color="auto" w:fill="F2F5F8"/>
            <w:tcMar>
              <w:top w:w="200" w:type="dxa"/>
              <w:bottom w:w="200" w:type="dxa"/>
              <w:left w:w="200" w:type="dxa"/>
              <w:right w:w="200" w:type="dxa"/>
            </w:tcMar>
          </w:tcPr>
          <w:p>
            <w:pPr>
              <w:spacing w:after="160"/>
              <w:jc w:val="center"/>
            </w:pPr>
            <w:r>
              <w:rPr>
                <w:rFonts w:ascii="Sylfaen" w:hAnsi="Sylfaen"/>
                <w:b/>
                <w:color w:val="1F4E78"/>
                <w:sz w:val="24"/>
              </w:rPr>
              <w:t>✨ შემოუერთდი „მოლაპარაკე წიგნის“ სამყაროს! ✨</w:t>
            </w:r>
          </w:p>
          <w:p>
            <w:pPr>
              <w:spacing w:after="160"/>
              <w:jc w:val="center"/>
            </w:pPr>
            <w:r>
              <w:rPr>
                <w:rFonts w:ascii="Sylfaen" w:hAnsi="Sylfaen"/>
                <w:sz w:val="22"/>
              </w:rPr>
              <w:t>თუ დეტალური და თანმიმდევრული მეცადინეობა გჭირდება, რადგან არ ხარ შედეგით კმაყოფილი, უნდა გახდე მოლაპარაკე წიგნის მსმენელი! გახსნილია საზაფხულო რეგისტრაცია და 1 ივლისამდე მოქმედებს სპეციალური ფასი შენთვის.</w:t>
            </w:r>
          </w:p>
          <w:p>
            <w:pPr>
              <w:spacing w:after="0"/>
              <w:jc w:val="center"/>
            </w:pPr>
            <w:r>
              <w:rPr>
                <w:rFonts w:ascii="Sylfaen" w:hAnsi="Sylfaen"/>
                <w:b/>
                <w:color w:val="C0392B"/>
                <w:sz w:val="23"/>
              </w:rPr>
              <w:t>📩 მომწერე კოდური სიტყვა: სადიაგნოსტიკო ტესტი</w:t>
            </w:r>
          </w:p>
        </w:tc>
      </w:tr>
    </w:tbl>
    <w:sectPr w:rsidR="00FC693F" w:rsidRPr="0006063C" w:rsidSect="00034616"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ylfaen" w:hAnsi="Sylfaen"/>
      <w:color w:val="2C3E5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